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C44D" w14:textId="77777777" w:rsidR="00404091" w:rsidRPr="00404091" w:rsidRDefault="00404091" w:rsidP="00404091">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lang w:eastAsia="pl-PL"/>
        </w:rPr>
      </w:pPr>
      <w:r w:rsidRPr="00404091">
        <w:rPr>
          <w:rFonts w:ascii="Helvetica" w:eastAsia="Times New Roman" w:hAnsi="Helvetica" w:cs="Helvetica"/>
          <w:b/>
          <w:bCs/>
          <w:color w:val="000000"/>
          <w:kern w:val="36"/>
          <w:sz w:val="48"/>
          <w:szCs w:val="48"/>
          <w:lang w:eastAsia="pl-PL"/>
        </w:rPr>
        <w:t>Deklaracja dostępności</w:t>
      </w:r>
    </w:p>
    <w:p w14:paraId="68096B27" w14:textId="1F23FF2E" w:rsidR="00404091" w:rsidRPr="00404091" w:rsidRDefault="00ED4A35" w:rsidP="00404091">
      <w:pPr>
        <w:spacing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Wydawnictwo </w:t>
      </w:r>
      <w:r w:rsidR="00404091" w:rsidRPr="00404091">
        <w:rPr>
          <w:rFonts w:ascii="Times New Roman" w:eastAsia="Times New Roman" w:hAnsi="Times New Roman" w:cs="Times New Roman"/>
          <w:sz w:val="24"/>
          <w:szCs w:val="24"/>
          <w:lang w:eastAsia="pl-PL"/>
        </w:rPr>
        <w:t>Uniwersytet</w:t>
      </w:r>
      <w:r>
        <w:rPr>
          <w:rFonts w:ascii="Times New Roman" w:eastAsia="Times New Roman" w:hAnsi="Times New Roman" w:cs="Times New Roman"/>
          <w:sz w:val="24"/>
          <w:szCs w:val="24"/>
          <w:lang w:eastAsia="pl-PL"/>
        </w:rPr>
        <w:t>u</w:t>
      </w:r>
      <w:r w:rsidR="00404091" w:rsidRPr="00404091">
        <w:rPr>
          <w:rFonts w:ascii="Times New Roman" w:eastAsia="Times New Roman" w:hAnsi="Times New Roman" w:cs="Times New Roman"/>
          <w:sz w:val="24"/>
          <w:szCs w:val="24"/>
          <w:lang w:eastAsia="pl-PL"/>
        </w:rPr>
        <w:t xml:space="preserve"> Kazimierza Wielkiego w Bydgoszczy zobowiązuje się zapewnić dostępność swojej strony internetowej zgodnie z ustawą z dnia 4 kwietnia 2019 r. o dostępności cyfrowej stron internetowych i aplikacji mobilnych podmiotów publicznych.</w:t>
      </w:r>
    </w:p>
    <w:p w14:paraId="4C60A550" w14:textId="4E92B47F"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Deklaracja dostępności dotyczy strony </w:t>
      </w:r>
      <w:r w:rsidR="00FD0D41">
        <w:rPr>
          <w:rFonts w:ascii="Times New Roman" w:eastAsia="Times New Roman" w:hAnsi="Times New Roman" w:cs="Times New Roman"/>
          <w:color w:val="111D5A"/>
          <w:sz w:val="24"/>
          <w:szCs w:val="24"/>
          <w:u w:val="single"/>
          <w:lang w:eastAsia="pl-PL"/>
        </w:rPr>
        <w:t>wy</w:t>
      </w:r>
      <w:r w:rsidR="00FB7825">
        <w:rPr>
          <w:rFonts w:ascii="Times New Roman" w:eastAsia="Times New Roman" w:hAnsi="Times New Roman" w:cs="Times New Roman"/>
          <w:color w:val="111D5A"/>
          <w:sz w:val="24"/>
          <w:szCs w:val="24"/>
          <w:u w:val="single"/>
          <w:lang w:eastAsia="pl-PL"/>
        </w:rPr>
        <w:t>dawnictwo</w:t>
      </w:r>
      <w:r w:rsidRPr="00404091">
        <w:rPr>
          <w:rFonts w:ascii="Times New Roman" w:eastAsia="Times New Roman" w:hAnsi="Times New Roman" w:cs="Times New Roman"/>
          <w:color w:val="111D5A"/>
          <w:sz w:val="24"/>
          <w:szCs w:val="24"/>
          <w:u w:val="single"/>
          <w:lang w:eastAsia="pl-PL"/>
        </w:rPr>
        <w:t>.</w:t>
      </w:r>
      <w:r w:rsidR="002D5161">
        <w:rPr>
          <w:rFonts w:ascii="Times New Roman" w:eastAsia="Times New Roman" w:hAnsi="Times New Roman" w:cs="Times New Roman"/>
          <w:color w:val="111D5A"/>
          <w:sz w:val="24"/>
          <w:szCs w:val="24"/>
          <w:u w:val="single"/>
          <w:lang w:eastAsia="pl-PL"/>
        </w:rPr>
        <w:t>ukw.</w:t>
      </w:r>
      <w:r w:rsidRPr="00404091">
        <w:rPr>
          <w:rFonts w:ascii="Times New Roman" w:eastAsia="Times New Roman" w:hAnsi="Times New Roman" w:cs="Times New Roman"/>
          <w:color w:val="111D5A"/>
          <w:sz w:val="24"/>
          <w:szCs w:val="24"/>
          <w:u w:val="single"/>
          <w:lang w:eastAsia="pl-PL"/>
        </w:rPr>
        <w:t>edu.pl</w:t>
      </w:r>
      <w:r w:rsidRPr="00404091">
        <w:rPr>
          <w:rFonts w:ascii="Times New Roman" w:eastAsia="Times New Roman" w:hAnsi="Times New Roman" w:cs="Times New Roman"/>
          <w:sz w:val="24"/>
          <w:szCs w:val="24"/>
          <w:lang w:eastAsia="pl-PL"/>
        </w:rPr>
        <w:t>.</w:t>
      </w:r>
    </w:p>
    <w:p w14:paraId="32B2C85A" w14:textId="2B83E331"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 xml:space="preserve">Data publikacji strony internetowej: 20 </w:t>
      </w:r>
      <w:r w:rsidR="00EE171C">
        <w:rPr>
          <w:rFonts w:ascii="Helvetica" w:eastAsia="Times New Roman" w:hAnsi="Helvetica" w:cs="Helvetica"/>
          <w:color w:val="000000"/>
          <w:sz w:val="24"/>
          <w:szCs w:val="24"/>
          <w:lang w:eastAsia="pl-PL"/>
        </w:rPr>
        <w:t>września</w:t>
      </w:r>
      <w:r w:rsidRPr="00404091">
        <w:rPr>
          <w:rFonts w:ascii="Helvetica" w:eastAsia="Times New Roman" w:hAnsi="Helvetica" w:cs="Helvetica"/>
          <w:color w:val="000000"/>
          <w:sz w:val="24"/>
          <w:szCs w:val="24"/>
          <w:lang w:eastAsia="pl-PL"/>
        </w:rPr>
        <w:t xml:space="preserve"> 20</w:t>
      </w:r>
      <w:r w:rsidR="00EE171C">
        <w:rPr>
          <w:rFonts w:ascii="Helvetica" w:eastAsia="Times New Roman" w:hAnsi="Helvetica" w:cs="Helvetica"/>
          <w:color w:val="000000"/>
          <w:sz w:val="24"/>
          <w:szCs w:val="24"/>
          <w:lang w:eastAsia="pl-PL"/>
        </w:rPr>
        <w:t>1</w:t>
      </w:r>
      <w:r w:rsidRPr="00404091">
        <w:rPr>
          <w:rFonts w:ascii="Helvetica" w:eastAsia="Times New Roman" w:hAnsi="Helvetica" w:cs="Helvetica"/>
          <w:color w:val="000000"/>
          <w:sz w:val="24"/>
          <w:szCs w:val="24"/>
          <w:lang w:eastAsia="pl-PL"/>
        </w:rPr>
        <w:t>5.</w:t>
      </w:r>
      <w:r w:rsidRPr="00404091">
        <w:rPr>
          <w:rFonts w:ascii="Helvetica" w:eastAsia="Times New Roman" w:hAnsi="Helvetica" w:cs="Helvetica"/>
          <w:color w:val="000000"/>
          <w:sz w:val="24"/>
          <w:szCs w:val="24"/>
          <w:lang w:eastAsia="pl-PL"/>
        </w:rPr>
        <w:br/>
        <w:t>Data ostatniej istotnej aktualizacji: </w:t>
      </w:r>
      <w:r w:rsidR="000B2456">
        <w:rPr>
          <w:rFonts w:ascii="Helvetica" w:eastAsia="Times New Roman" w:hAnsi="Helvetica" w:cs="Helvetica"/>
          <w:color w:val="000000"/>
          <w:sz w:val="24"/>
          <w:szCs w:val="24"/>
          <w:lang w:eastAsia="pl-PL"/>
        </w:rPr>
        <w:t>9 kwietnia 2024</w:t>
      </w:r>
    </w:p>
    <w:p w14:paraId="0FBCF9D1" w14:textId="77777777" w:rsidR="00404091" w:rsidRPr="00404091" w:rsidRDefault="00404091" w:rsidP="00404091">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pl-PL"/>
        </w:rPr>
      </w:pPr>
      <w:r w:rsidRPr="00404091">
        <w:rPr>
          <w:rFonts w:ascii="Helvetica" w:eastAsia="Times New Roman" w:hAnsi="Helvetica" w:cs="Helvetica"/>
          <w:b/>
          <w:bCs/>
          <w:color w:val="000000"/>
          <w:sz w:val="36"/>
          <w:szCs w:val="36"/>
          <w:lang w:eastAsia="pl-PL"/>
        </w:rPr>
        <w:t>Stan dostępności cyfrowej</w:t>
      </w:r>
    </w:p>
    <w:p w14:paraId="5FC88796" w14:textId="77777777"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 xml:space="preserve">Ta strona internetowa jest częściowo zgodna z załącznikiem do ustawy o dostępności cyfrowej z dnia 4 kwietnia 2019 r. o dostępności cyfrowej stron internetowych i aplikacji mobilnych podmiotów publicznych z powodu [niezgodności i </w:t>
      </w:r>
      <w:proofErr w:type="spellStart"/>
      <w:r w:rsidRPr="00404091">
        <w:rPr>
          <w:rFonts w:ascii="Helvetica" w:eastAsia="Times New Roman" w:hAnsi="Helvetica" w:cs="Helvetica"/>
          <w:color w:val="000000"/>
          <w:sz w:val="24"/>
          <w:szCs w:val="24"/>
          <w:lang w:eastAsia="pl-PL"/>
        </w:rPr>
        <w:t>wyłączeń</w:t>
      </w:r>
      <w:proofErr w:type="spellEnd"/>
      <w:r w:rsidRPr="00404091">
        <w:rPr>
          <w:rFonts w:ascii="Helvetica" w:eastAsia="Times New Roman" w:hAnsi="Helvetica" w:cs="Helvetica"/>
          <w:color w:val="000000"/>
          <w:sz w:val="24"/>
          <w:szCs w:val="24"/>
          <w:lang w:eastAsia="pl-PL"/>
        </w:rPr>
        <w:t>] wymienionych poniżej.</w:t>
      </w:r>
    </w:p>
    <w:p w14:paraId="2B067C54" w14:textId="77777777" w:rsidR="00404091" w:rsidRPr="00404091" w:rsidRDefault="00404091" w:rsidP="00404091">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pl-PL"/>
        </w:rPr>
      </w:pPr>
      <w:r w:rsidRPr="00404091">
        <w:rPr>
          <w:rFonts w:ascii="Helvetica" w:eastAsia="Times New Roman" w:hAnsi="Helvetica" w:cs="Helvetica"/>
          <w:b/>
          <w:bCs/>
          <w:color w:val="000000"/>
          <w:sz w:val="36"/>
          <w:szCs w:val="36"/>
          <w:lang w:eastAsia="pl-PL"/>
        </w:rPr>
        <w:t>Niedostępne treści</w:t>
      </w:r>
    </w:p>
    <w:p w14:paraId="32DC7F81" w14:textId="77777777" w:rsidR="00404091" w:rsidRPr="00404091" w:rsidRDefault="00404091" w:rsidP="00404091">
      <w:pPr>
        <w:shd w:val="clear" w:color="auto" w:fill="FFFFFF"/>
        <w:spacing w:before="100" w:beforeAutospacing="1" w:after="100" w:afterAutospacing="1" w:line="240" w:lineRule="auto"/>
        <w:outlineLvl w:val="2"/>
        <w:rPr>
          <w:rFonts w:ascii="Helvetica" w:eastAsia="Times New Roman" w:hAnsi="Helvetica" w:cs="Helvetica"/>
          <w:b/>
          <w:bCs/>
          <w:color w:val="000000"/>
          <w:sz w:val="27"/>
          <w:szCs w:val="27"/>
          <w:lang w:eastAsia="pl-PL"/>
        </w:rPr>
      </w:pPr>
      <w:r w:rsidRPr="00404091">
        <w:rPr>
          <w:rFonts w:ascii="Helvetica" w:eastAsia="Times New Roman" w:hAnsi="Helvetica" w:cs="Helvetica"/>
          <w:b/>
          <w:bCs/>
          <w:color w:val="000000"/>
          <w:sz w:val="27"/>
          <w:szCs w:val="27"/>
          <w:lang w:eastAsia="pl-PL"/>
        </w:rPr>
        <w:t>Niezgodność z załącznikiem</w:t>
      </w:r>
    </w:p>
    <w:p w14:paraId="3333BEBB" w14:textId="7E8B22B3" w:rsidR="00404091" w:rsidRPr="00791D11" w:rsidRDefault="00404091" w:rsidP="00791D1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Niektóre elementy strony nie spełniają wytycznych dotyczących kontrastu dla treści niebędących tekstem.</w:t>
      </w:r>
    </w:p>
    <w:p w14:paraId="33A1C77D" w14:textId="77777777" w:rsidR="00404091" w:rsidRDefault="00404091" w:rsidP="00404091">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Sporadycznie może wystąpić nieprawidłowa kolejność odczytu treści przez technologie asystujące.</w:t>
      </w:r>
    </w:p>
    <w:p w14:paraId="44340FE8" w14:textId="77777777" w:rsidR="00A911BB" w:rsidRPr="00A911BB" w:rsidRDefault="00A911BB" w:rsidP="00A911BB">
      <w:pPr>
        <w:pStyle w:val="Akapitzlist"/>
        <w:numPr>
          <w:ilvl w:val="0"/>
          <w:numId w:val="1"/>
        </w:numPr>
        <w:shd w:val="clear" w:color="auto" w:fill="FFFFFF"/>
        <w:spacing w:after="100" w:afterAutospacing="1" w:line="240" w:lineRule="auto"/>
        <w:rPr>
          <w:rFonts w:ascii="Helvetica" w:eastAsia="Times New Roman" w:hAnsi="Helvetica" w:cs="Helvetica"/>
          <w:color w:val="000000"/>
          <w:sz w:val="24"/>
          <w:szCs w:val="24"/>
          <w:lang w:eastAsia="pl-PL"/>
        </w:rPr>
      </w:pPr>
      <w:r w:rsidRPr="00A911BB">
        <w:rPr>
          <w:rFonts w:ascii="Helvetica" w:eastAsia="Times New Roman" w:hAnsi="Helvetica" w:cs="Helvetica"/>
          <w:color w:val="000000"/>
          <w:sz w:val="24"/>
          <w:szCs w:val="24"/>
          <w:lang w:eastAsia="pl-PL"/>
        </w:rPr>
        <w:t>Część plików tekstowych nie jest dostosowana do wymogów dostępności cyfrowej.</w:t>
      </w:r>
    </w:p>
    <w:p w14:paraId="7EE577DB" w14:textId="77777777" w:rsidR="00A911BB" w:rsidRPr="00404091" w:rsidRDefault="00A911BB" w:rsidP="007400CC">
      <w:pPr>
        <w:shd w:val="clear" w:color="auto" w:fill="FFFFFF"/>
        <w:spacing w:before="100" w:beforeAutospacing="1" w:after="100" w:afterAutospacing="1" w:line="240" w:lineRule="auto"/>
        <w:ind w:left="720"/>
        <w:rPr>
          <w:rFonts w:ascii="Helvetica" w:eastAsia="Times New Roman" w:hAnsi="Helvetica" w:cs="Helvetica"/>
          <w:color w:val="000000"/>
          <w:sz w:val="24"/>
          <w:szCs w:val="24"/>
          <w:lang w:eastAsia="pl-PL"/>
        </w:rPr>
      </w:pPr>
    </w:p>
    <w:p w14:paraId="2178D4A5" w14:textId="77777777" w:rsidR="00404091" w:rsidRPr="00404091" w:rsidRDefault="00404091" w:rsidP="00404091">
      <w:pPr>
        <w:shd w:val="clear" w:color="auto" w:fill="FFFFFF"/>
        <w:spacing w:before="100" w:beforeAutospacing="1" w:after="100" w:afterAutospacing="1" w:line="240" w:lineRule="auto"/>
        <w:outlineLvl w:val="2"/>
        <w:rPr>
          <w:rFonts w:ascii="Helvetica" w:eastAsia="Times New Roman" w:hAnsi="Helvetica" w:cs="Helvetica"/>
          <w:b/>
          <w:bCs/>
          <w:color w:val="000000"/>
          <w:sz w:val="27"/>
          <w:szCs w:val="27"/>
          <w:lang w:eastAsia="pl-PL"/>
        </w:rPr>
      </w:pPr>
      <w:r w:rsidRPr="00404091">
        <w:rPr>
          <w:rFonts w:ascii="Helvetica" w:eastAsia="Times New Roman" w:hAnsi="Helvetica" w:cs="Helvetica"/>
          <w:b/>
          <w:bCs/>
          <w:color w:val="000000"/>
          <w:sz w:val="27"/>
          <w:szCs w:val="27"/>
          <w:lang w:eastAsia="pl-PL"/>
        </w:rPr>
        <w:t>Treści nieobjęte przepisami</w:t>
      </w:r>
    </w:p>
    <w:p w14:paraId="3382752A" w14:textId="77777777" w:rsidR="00404091" w:rsidRPr="00404091" w:rsidRDefault="00404091" w:rsidP="00404091">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Dokumenty opublikowane przed 23 września 2018r . nie są dostępne cyfrowo. Jeśli potrzebujesz, któregoś z nich w formie dostępnej, skontaktuj się z nami i wskaż, o który dokument chodzi.</w:t>
      </w:r>
    </w:p>
    <w:p w14:paraId="5491476B" w14:textId="77777777" w:rsidR="00404091" w:rsidRPr="00404091" w:rsidRDefault="00404091" w:rsidP="00404091">
      <w:pPr>
        <w:shd w:val="clear" w:color="auto" w:fill="FFFFFF"/>
        <w:spacing w:before="100" w:beforeAutospacing="1" w:after="100" w:afterAutospacing="1" w:line="240" w:lineRule="auto"/>
        <w:outlineLvl w:val="2"/>
        <w:rPr>
          <w:rFonts w:ascii="Helvetica" w:eastAsia="Times New Roman" w:hAnsi="Helvetica" w:cs="Helvetica"/>
          <w:b/>
          <w:bCs/>
          <w:color w:val="000000"/>
          <w:sz w:val="27"/>
          <w:szCs w:val="27"/>
          <w:lang w:eastAsia="pl-PL"/>
        </w:rPr>
      </w:pPr>
      <w:r w:rsidRPr="00404091">
        <w:rPr>
          <w:rFonts w:ascii="Helvetica" w:eastAsia="Times New Roman" w:hAnsi="Helvetica" w:cs="Helvetica"/>
          <w:b/>
          <w:bCs/>
          <w:color w:val="000000"/>
          <w:sz w:val="27"/>
          <w:szCs w:val="27"/>
          <w:lang w:eastAsia="pl-PL"/>
        </w:rPr>
        <w:t>Przygotowanie deklaracji dostępności i jej aktualizacja</w:t>
      </w:r>
    </w:p>
    <w:p w14:paraId="646DB4D4" w14:textId="7955267E" w:rsidR="00404091" w:rsidRPr="00404091" w:rsidRDefault="00404091" w:rsidP="00404091">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Data sporządzenia deklaracji: </w:t>
      </w:r>
      <w:r w:rsidR="00707CD6">
        <w:rPr>
          <w:rFonts w:ascii="Helvetica" w:eastAsia="Times New Roman" w:hAnsi="Helvetica" w:cs="Helvetica"/>
          <w:color w:val="000000"/>
          <w:sz w:val="24"/>
          <w:szCs w:val="24"/>
          <w:lang w:eastAsia="pl-PL"/>
        </w:rPr>
        <w:t>2</w:t>
      </w:r>
      <w:r w:rsidR="001B790C">
        <w:rPr>
          <w:rFonts w:ascii="Helvetica" w:eastAsia="Times New Roman" w:hAnsi="Helvetica" w:cs="Helvetica"/>
          <w:color w:val="000000"/>
          <w:sz w:val="24"/>
          <w:szCs w:val="24"/>
          <w:lang w:eastAsia="pl-PL"/>
        </w:rPr>
        <w:t>7</w:t>
      </w:r>
      <w:r w:rsidRPr="00404091">
        <w:rPr>
          <w:rFonts w:ascii="Helvetica" w:eastAsia="Times New Roman" w:hAnsi="Helvetica" w:cs="Helvetica"/>
          <w:color w:val="000000"/>
          <w:sz w:val="24"/>
          <w:szCs w:val="24"/>
          <w:lang w:eastAsia="pl-PL"/>
        </w:rPr>
        <w:t xml:space="preserve"> </w:t>
      </w:r>
      <w:r w:rsidR="00B07D38">
        <w:rPr>
          <w:rFonts w:ascii="Helvetica" w:eastAsia="Times New Roman" w:hAnsi="Helvetica" w:cs="Helvetica"/>
          <w:color w:val="000000"/>
          <w:sz w:val="24"/>
          <w:szCs w:val="24"/>
          <w:lang w:eastAsia="pl-PL"/>
        </w:rPr>
        <w:t>czerwca</w:t>
      </w:r>
      <w:r w:rsidRPr="00404091">
        <w:rPr>
          <w:rFonts w:ascii="Helvetica" w:eastAsia="Times New Roman" w:hAnsi="Helvetica" w:cs="Helvetica"/>
          <w:color w:val="000000"/>
          <w:sz w:val="24"/>
          <w:szCs w:val="24"/>
          <w:lang w:eastAsia="pl-PL"/>
        </w:rPr>
        <w:t xml:space="preserve"> 2025</w:t>
      </w:r>
    </w:p>
    <w:p w14:paraId="5FBF0480" w14:textId="2C4C7930" w:rsidR="00404091" w:rsidRPr="00404091" w:rsidRDefault="00404091" w:rsidP="00404091">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Data pierwszej publikacji deklaracji: 2</w:t>
      </w:r>
      <w:r w:rsidR="001B790C">
        <w:rPr>
          <w:rFonts w:ascii="Helvetica" w:eastAsia="Times New Roman" w:hAnsi="Helvetica" w:cs="Helvetica"/>
          <w:color w:val="000000"/>
          <w:sz w:val="24"/>
          <w:szCs w:val="24"/>
          <w:lang w:eastAsia="pl-PL"/>
        </w:rPr>
        <w:t>7</w:t>
      </w:r>
      <w:r w:rsidRPr="00404091">
        <w:rPr>
          <w:rFonts w:ascii="Helvetica" w:eastAsia="Times New Roman" w:hAnsi="Helvetica" w:cs="Helvetica"/>
          <w:color w:val="000000"/>
          <w:sz w:val="24"/>
          <w:szCs w:val="24"/>
          <w:lang w:eastAsia="pl-PL"/>
        </w:rPr>
        <w:t xml:space="preserve"> </w:t>
      </w:r>
      <w:r w:rsidR="00707CD6">
        <w:rPr>
          <w:rFonts w:ascii="Helvetica" w:eastAsia="Times New Roman" w:hAnsi="Helvetica" w:cs="Helvetica"/>
          <w:color w:val="000000"/>
          <w:sz w:val="24"/>
          <w:szCs w:val="24"/>
          <w:lang w:eastAsia="pl-PL"/>
        </w:rPr>
        <w:t>czerwca</w:t>
      </w:r>
      <w:r w:rsidRPr="00404091">
        <w:rPr>
          <w:rFonts w:ascii="Helvetica" w:eastAsia="Times New Roman" w:hAnsi="Helvetica" w:cs="Helvetica"/>
          <w:color w:val="000000"/>
          <w:sz w:val="24"/>
          <w:szCs w:val="24"/>
          <w:lang w:eastAsia="pl-PL"/>
        </w:rPr>
        <w:t xml:space="preserve"> 202</w:t>
      </w:r>
      <w:r w:rsidR="00707CD6">
        <w:rPr>
          <w:rFonts w:ascii="Helvetica" w:eastAsia="Times New Roman" w:hAnsi="Helvetica" w:cs="Helvetica"/>
          <w:color w:val="000000"/>
          <w:sz w:val="24"/>
          <w:szCs w:val="24"/>
          <w:lang w:eastAsia="pl-PL"/>
        </w:rPr>
        <w:t>5</w:t>
      </w:r>
    </w:p>
    <w:p w14:paraId="3E1C9A63" w14:textId="77777777"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Deklarację sporządziliśmy na podstawie samooceny w oparciu o </w:t>
      </w:r>
      <w:hyperlink r:id="rId5" w:history="1">
        <w:r w:rsidRPr="00404091">
          <w:rPr>
            <w:rFonts w:ascii="Helvetica" w:eastAsia="Times New Roman" w:hAnsi="Helvetica" w:cs="Helvetica"/>
            <w:color w:val="111D5A"/>
            <w:sz w:val="24"/>
            <w:szCs w:val="24"/>
            <w:u w:val="single"/>
            <w:lang w:eastAsia="pl-PL"/>
          </w:rPr>
          <w:t>Listę kontrolną do badania dostępności cyfrowej strony internetowej v. 2.2 (</w:t>
        </w:r>
        <w:proofErr w:type="spellStart"/>
        <w:r w:rsidRPr="00404091">
          <w:rPr>
            <w:rFonts w:ascii="Helvetica" w:eastAsia="Times New Roman" w:hAnsi="Helvetica" w:cs="Helvetica"/>
            <w:color w:val="111D5A"/>
            <w:sz w:val="24"/>
            <w:szCs w:val="24"/>
            <w:u w:val="single"/>
            <w:lang w:eastAsia="pl-PL"/>
          </w:rPr>
          <w:t>docx</w:t>
        </w:r>
        <w:proofErr w:type="spellEnd"/>
        <w:r w:rsidRPr="00404091">
          <w:rPr>
            <w:rFonts w:ascii="Helvetica" w:eastAsia="Times New Roman" w:hAnsi="Helvetica" w:cs="Helvetica"/>
            <w:color w:val="111D5A"/>
            <w:sz w:val="24"/>
            <w:szCs w:val="24"/>
            <w:u w:val="single"/>
            <w:lang w:eastAsia="pl-PL"/>
          </w:rPr>
          <w:t>, 0,12MB)</w:t>
        </w:r>
      </w:hyperlink>
      <w:r w:rsidRPr="00404091">
        <w:rPr>
          <w:rFonts w:ascii="Helvetica" w:eastAsia="Times New Roman" w:hAnsi="Helvetica" w:cs="Helvetica"/>
          <w:color w:val="000000"/>
          <w:sz w:val="24"/>
          <w:szCs w:val="24"/>
          <w:lang w:eastAsia="pl-PL"/>
        </w:rPr>
        <w:t>.</w:t>
      </w:r>
    </w:p>
    <w:p w14:paraId="6A5B936A" w14:textId="77777777" w:rsidR="00404091" w:rsidRPr="00404091" w:rsidRDefault="00404091" w:rsidP="00404091">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pl-PL"/>
        </w:rPr>
      </w:pPr>
      <w:r w:rsidRPr="00404091">
        <w:rPr>
          <w:rFonts w:ascii="Helvetica" w:eastAsia="Times New Roman" w:hAnsi="Helvetica" w:cs="Helvetica"/>
          <w:b/>
          <w:bCs/>
          <w:color w:val="000000"/>
          <w:sz w:val="36"/>
          <w:szCs w:val="36"/>
          <w:lang w:eastAsia="pl-PL"/>
        </w:rPr>
        <w:t>Udogodnienia, ograniczenia i inne informacje</w:t>
      </w:r>
    </w:p>
    <w:p w14:paraId="56334656" w14:textId="77777777" w:rsidR="00404091" w:rsidRPr="00404091" w:rsidRDefault="00404091" w:rsidP="00404091">
      <w:pPr>
        <w:shd w:val="clear" w:color="auto" w:fill="FFFFFF"/>
        <w:spacing w:before="100" w:beforeAutospacing="1" w:after="100" w:afterAutospacing="1" w:line="240" w:lineRule="auto"/>
        <w:outlineLvl w:val="2"/>
        <w:rPr>
          <w:rFonts w:ascii="Helvetica" w:eastAsia="Times New Roman" w:hAnsi="Helvetica" w:cs="Helvetica"/>
          <w:b/>
          <w:bCs/>
          <w:color w:val="000000"/>
          <w:sz w:val="27"/>
          <w:szCs w:val="27"/>
          <w:lang w:eastAsia="pl-PL"/>
        </w:rPr>
      </w:pPr>
      <w:r w:rsidRPr="00404091">
        <w:rPr>
          <w:rFonts w:ascii="Helvetica" w:eastAsia="Times New Roman" w:hAnsi="Helvetica" w:cs="Helvetica"/>
          <w:b/>
          <w:bCs/>
          <w:color w:val="000000"/>
          <w:sz w:val="27"/>
          <w:szCs w:val="27"/>
          <w:lang w:eastAsia="pl-PL"/>
        </w:rPr>
        <w:lastRenderedPageBreak/>
        <w:t>Plany likwidacji błędów dostępności cyfrowej</w:t>
      </w:r>
    </w:p>
    <w:p w14:paraId="081E429D" w14:textId="77777777"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Uniwersytet w latach 2025 - 2028 realizuje projekt "Uniwersytet Równych Szans 2", finansowany z Funduszy Europejskich dla Rozwoju Społecznego dofinansowanego z Unii Europejskiej. Ma on na celu poprawę dostępności uczelni.</w:t>
      </w:r>
    </w:p>
    <w:p w14:paraId="0BEE2DB2" w14:textId="77777777" w:rsidR="00404091" w:rsidRPr="00404091" w:rsidRDefault="00404091" w:rsidP="00404091">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pl-PL"/>
        </w:rPr>
      </w:pPr>
      <w:r w:rsidRPr="00404091">
        <w:rPr>
          <w:rFonts w:ascii="Helvetica" w:eastAsia="Times New Roman" w:hAnsi="Helvetica" w:cs="Helvetica"/>
          <w:b/>
          <w:bCs/>
          <w:color w:val="000000"/>
          <w:sz w:val="36"/>
          <w:szCs w:val="36"/>
          <w:lang w:eastAsia="pl-PL"/>
        </w:rPr>
        <w:t>Skróty klawiaturowe</w:t>
      </w:r>
    </w:p>
    <w:p w14:paraId="4B5BC308" w14:textId="77777777"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Na stronie internetowej ukw.edu.pl można używać standardowych skrótów klawiaturowych przeglądarki. Na stronie nie zastosowano specjalnych skrótów klawiaturowych.</w:t>
      </w:r>
    </w:p>
    <w:p w14:paraId="1A55DAAE" w14:textId="77777777" w:rsidR="00404091" w:rsidRPr="00404091" w:rsidRDefault="00404091" w:rsidP="00404091">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pl-PL"/>
        </w:rPr>
      </w:pPr>
      <w:r w:rsidRPr="00404091">
        <w:rPr>
          <w:rFonts w:ascii="Helvetica" w:eastAsia="Times New Roman" w:hAnsi="Helvetica" w:cs="Helvetica"/>
          <w:b/>
          <w:bCs/>
          <w:color w:val="000000"/>
          <w:sz w:val="36"/>
          <w:szCs w:val="36"/>
          <w:lang w:eastAsia="pl-PL"/>
        </w:rPr>
        <w:t>Informacje zwrotne i dane kontaktowe</w:t>
      </w:r>
    </w:p>
    <w:p w14:paraId="6AB317B4" w14:textId="10EBEC1D"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 xml:space="preserve">Wszystkie problemy z dostępnością cyfrową tej strony internetowej możesz zgłosić do Sebastiana Nowaka — </w:t>
      </w:r>
      <w:r w:rsidR="00837015" w:rsidRPr="00404091">
        <w:rPr>
          <w:rFonts w:ascii="Helvetica" w:eastAsia="Times New Roman" w:hAnsi="Helvetica" w:cs="Helvetica"/>
          <w:color w:val="000000"/>
          <w:sz w:val="24"/>
          <w:szCs w:val="24"/>
          <w:lang w:eastAsia="pl-PL"/>
        </w:rPr>
        <w:t>mailowo</w:t>
      </w:r>
      <w:r w:rsidRPr="00404091">
        <w:rPr>
          <w:rFonts w:ascii="Helvetica" w:eastAsia="Times New Roman" w:hAnsi="Helvetica" w:cs="Helvetica"/>
          <w:color w:val="000000"/>
          <w:sz w:val="24"/>
          <w:szCs w:val="24"/>
          <w:lang w:eastAsia="pl-PL"/>
        </w:rPr>
        <w:t> </w:t>
      </w:r>
      <w:hyperlink r:id="rId6" w:tgtFrame="_blank" w:history="1">
        <w:r w:rsidR="00637F08" w:rsidRPr="00637F08">
          <w:rPr>
            <w:rStyle w:val="Hipercze"/>
            <w:rFonts w:ascii="Helvetica" w:hAnsi="Helvetica" w:cs="Helvetica"/>
          </w:rPr>
          <w:t>sebastian.nowak@ukw.edu.pl</w:t>
        </w:r>
      </w:hyperlink>
    </w:p>
    <w:p w14:paraId="73A15411" w14:textId="77777777"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Każdy ma prawo wystąpić z żądaniem zapewnienia dostępności cyfrowej tej strony internetowej lub jej elementów.</w:t>
      </w:r>
    </w:p>
    <w:p w14:paraId="0F22FDCD" w14:textId="77777777"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Zgłaszając takie żądanie podaj:</w:t>
      </w:r>
    </w:p>
    <w:p w14:paraId="4C6F4B0F" w14:textId="77777777" w:rsidR="00404091" w:rsidRPr="00404091" w:rsidRDefault="00404091" w:rsidP="0040409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swoje imię i nazwisko,</w:t>
      </w:r>
    </w:p>
    <w:p w14:paraId="649F5105" w14:textId="77777777" w:rsidR="00404091" w:rsidRPr="00404091" w:rsidRDefault="00404091" w:rsidP="0040409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swoje dane kontaktowe (np. numer telefonu, e-mail),</w:t>
      </w:r>
    </w:p>
    <w:p w14:paraId="4EF40D19" w14:textId="77777777" w:rsidR="00404091" w:rsidRPr="00404091" w:rsidRDefault="00404091" w:rsidP="0040409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dokładny adres strony internetowej, na której jest niedostępny cyfrowo element lub treść,</w:t>
      </w:r>
    </w:p>
    <w:p w14:paraId="03A76196" w14:textId="77777777" w:rsidR="00404091" w:rsidRPr="00404091" w:rsidRDefault="00404091" w:rsidP="00404091">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opis na czym polega problem i jaki sposób jego rozwiązania byłby dla Ciebie najwygodniejszy.</w:t>
      </w:r>
    </w:p>
    <w:p w14:paraId="47576161" w14:textId="77777777"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Na Twoje zgłoszenie odpowiemy najszybciej jak to możliwe, nie później niż w ciągu 7 dni od jego otrzymania.</w:t>
      </w:r>
    </w:p>
    <w:p w14:paraId="7E3F8E51" w14:textId="77777777" w:rsidR="00404091" w:rsidRPr="00404091" w:rsidRDefault="00404091" w:rsidP="00404091">
      <w:pPr>
        <w:shd w:val="clear" w:color="auto" w:fill="FFFFFF"/>
        <w:spacing w:after="100" w:afterAutospacing="1" w:line="240" w:lineRule="auto"/>
        <w:rPr>
          <w:rFonts w:ascii="Helvetica" w:eastAsia="Times New Roman" w:hAnsi="Helvetica" w:cs="Helvetica"/>
          <w:color w:val="000000"/>
          <w:sz w:val="24"/>
          <w:szCs w:val="24"/>
          <w:lang w:eastAsia="pl-PL"/>
        </w:rPr>
      </w:pPr>
      <w:r w:rsidRPr="00404091">
        <w:rPr>
          <w:rFonts w:ascii="Helvetica" w:eastAsia="Times New Roman" w:hAnsi="Helvetica" w:cs="Helvetica"/>
          <w:color w:val="000000"/>
          <w:sz w:val="24"/>
          <w:szCs w:val="24"/>
          <w:lang w:eastAsia="pl-PL"/>
        </w:rPr>
        <w:t>Jeżeli ten termin będzie dla nas zbyt krótki poinformujemy Cię o tym. W tej informacji podamy nowy termin, do którego poprawimy zgłoszone przez Ciebie błędy lub przygotujemy informacje w alternatywny sposób. Ten nowy termin nie będzie dłuższy niż 2 miesiące.</w:t>
      </w:r>
    </w:p>
    <w:p w14:paraId="6743AF96" w14:textId="77777777" w:rsidR="00404091" w:rsidRPr="00404091" w:rsidRDefault="00404091" w:rsidP="00404091">
      <w:pPr>
        <w:spacing w:before="100" w:beforeAutospacing="1" w:after="100" w:afterAutospacing="1" w:line="240" w:lineRule="auto"/>
        <w:outlineLvl w:val="2"/>
        <w:rPr>
          <w:rFonts w:ascii="Helvetica" w:eastAsia="Times New Roman" w:hAnsi="Helvetica" w:cs="Helvetica"/>
          <w:b/>
          <w:bCs/>
          <w:sz w:val="27"/>
          <w:szCs w:val="27"/>
          <w:lang w:eastAsia="pl-PL"/>
        </w:rPr>
      </w:pPr>
      <w:r w:rsidRPr="00404091">
        <w:rPr>
          <w:rFonts w:ascii="Helvetica" w:eastAsia="Times New Roman" w:hAnsi="Helvetica" w:cs="Helvetica"/>
          <w:b/>
          <w:bCs/>
          <w:sz w:val="27"/>
          <w:szCs w:val="27"/>
          <w:lang w:eastAsia="pl-PL"/>
        </w:rPr>
        <w:t>Obsługa wniosków i skarg związanych z dostępnością</w:t>
      </w:r>
    </w:p>
    <w:p w14:paraId="2AB3F891"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Jeżeli w odpowiedzi na Twój wniosek o zapewnienie dostępności cyfrowej, odmówimy zapewnienia żądanej przez Ciebie dostępności cyfrowej, a Ty nie zgadzasz się z tą odmową, masz prawo złożyć skargę.</w:t>
      </w:r>
    </w:p>
    <w:p w14:paraId="55539BCE"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Skargę masz prawo złożyć także, jeśli nie zgadzasz się na skorzystanie z alternatywnego sposobu dostępu, który zaproponowaliśmy Ci w odpowiedzi na Twój wniosek o zapewnienie dostępności cyfrowej.</w:t>
      </w:r>
    </w:p>
    <w:p w14:paraId="038D1278"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Ewentualną skargę złóż listownie lub mailem do kierownictwa naszego urzędu:</w:t>
      </w:r>
    </w:p>
    <w:p w14:paraId="560A36E5" w14:textId="77777777" w:rsidR="00404091" w:rsidRPr="00404091" w:rsidRDefault="00404091" w:rsidP="0040409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 xml:space="preserve">prof. dr hab. Bernard </w:t>
      </w:r>
      <w:proofErr w:type="spellStart"/>
      <w:r w:rsidRPr="00404091">
        <w:rPr>
          <w:rFonts w:ascii="Times New Roman" w:eastAsia="Times New Roman" w:hAnsi="Times New Roman" w:cs="Times New Roman"/>
          <w:sz w:val="24"/>
          <w:szCs w:val="24"/>
          <w:lang w:eastAsia="pl-PL"/>
        </w:rPr>
        <w:t>Mendlik</w:t>
      </w:r>
      <w:proofErr w:type="spellEnd"/>
      <w:r w:rsidRPr="00404091">
        <w:rPr>
          <w:rFonts w:ascii="Times New Roman" w:eastAsia="Times New Roman" w:hAnsi="Times New Roman" w:cs="Times New Roman"/>
          <w:sz w:val="24"/>
          <w:szCs w:val="24"/>
          <w:lang w:eastAsia="pl-PL"/>
        </w:rPr>
        <w:t xml:space="preserve"> - Rektor Uniwersytetu Kazimierza Wielkiego w Bydgoszczy,</w:t>
      </w:r>
    </w:p>
    <w:p w14:paraId="60E8DCF6" w14:textId="77777777" w:rsidR="00404091" w:rsidRPr="00404091" w:rsidRDefault="00404091" w:rsidP="0040409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Adres: ul. J. K. Chodkiewicza 30, 85-064 Bydgoszcz,</w:t>
      </w:r>
    </w:p>
    <w:p w14:paraId="6071A72D" w14:textId="77777777" w:rsidR="00404091" w:rsidRPr="00404091" w:rsidRDefault="00404091" w:rsidP="0040409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mejl: </w:t>
      </w:r>
      <w:hyperlink r:id="rId7" w:tooltip="Adres e-mail Rektora UKW" w:history="1">
        <w:r w:rsidRPr="00404091">
          <w:rPr>
            <w:rFonts w:ascii="Times New Roman" w:eastAsia="Times New Roman" w:hAnsi="Times New Roman" w:cs="Times New Roman"/>
            <w:color w:val="111D5A"/>
            <w:sz w:val="24"/>
            <w:szCs w:val="24"/>
            <w:u w:val="single"/>
            <w:lang w:eastAsia="pl-PL"/>
          </w:rPr>
          <w:t>rektor@ukw.edu.pl</w:t>
        </w:r>
      </w:hyperlink>
      <w:r w:rsidRPr="00404091">
        <w:rPr>
          <w:rFonts w:ascii="Times New Roman" w:eastAsia="Times New Roman" w:hAnsi="Times New Roman" w:cs="Times New Roman"/>
          <w:sz w:val="24"/>
          <w:szCs w:val="24"/>
          <w:lang w:eastAsia="pl-PL"/>
        </w:rPr>
        <w:t>.</w:t>
      </w:r>
    </w:p>
    <w:p w14:paraId="03275313" w14:textId="77777777" w:rsidR="00404091" w:rsidRPr="00404091" w:rsidRDefault="0036159C" w:rsidP="00404091">
      <w:pPr>
        <w:spacing w:after="100" w:afterAutospacing="1" w:line="240" w:lineRule="auto"/>
        <w:rPr>
          <w:rFonts w:ascii="Times New Roman" w:eastAsia="Times New Roman" w:hAnsi="Times New Roman" w:cs="Times New Roman"/>
          <w:sz w:val="24"/>
          <w:szCs w:val="24"/>
          <w:lang w:eastAsia="pl-PL"/>
        </w:rPr>
      </w:pPr>
      <w:hyperlink r:id="rId8" w:history="1">
        <w:r w:rsidR="00404091" w:rsidRPr="00404091">
          <w:rPr>
            <w:rFonts w:ascii="Times New Roman" w:eastAsia="Times New Roman" w:hAnsi="Times New Roman" w:cs="Times New Roman"/>
            <w:color w:val="111D5A"/>
            <w:sz w:val="24"/>
            <w:szCs w:val="24"/>
            <w:u w:val="single"/>
            <w:lang w:eastAsia="pl-PL"/>
          </w:rPr>
          <w:t>Pomocne mogą być informacje, które można znaleźć na rządowym portalu gov.pl</w:t>
        </w:r>
      </w:hyperlink>
      <w:r w:rsidR="00404091" w:rsidRPr="00404091">
        <w:rPr>
          <w:rFonts w:ascii="Times New Roman" w:eastAsia="Times New Roman" w:hAnsi="Times New Roman" w:cs="Times New Roman"/>
          <w:sz w:val="24"/>
          <w:szCs w:val="24"/>
          <w:lang w:eastAsia="pl-PL"/>
        </w:rPr>
        <w:t>.</w:t>
      </w:r>
    </w:p>
    <w:p w14:paraId="16AABEB2"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Możesz także poinformować o tej sytuacji </w:t>
      </w:r>
      <w:hyperlink r:id="rId9" w:history="1">
        <w:r w:rsidRPr="00404091">
          <w:rPr>
            <w:rFonts w:ascii="Times New Roman" w:eastAsia="Times New Roman" w:hAnsi="Times New Roman" w:cs="Times New Roman"/>
            <w:color w:val="111D5A"/>
            <w:sz w:val="24"/>
            <w:szCs w:val="24"/>
            <w:u w:val="single"/>
            <w:lang w:eastAsia="pl-PL"/>
          </w:rPr>
          <w:t>Rzecznika Praw Obywatelskich</w:t>
        </w:r>
      </w:hyperlink>
      <w:r w:rsidRPr="00404091">
        <w:rPr>
          <w:rFonts w:ascii="Times New Roman" w:eastAsia="Times New Roman" w:hAnsi="Times New Roman" w:cs="Times New Roman"/>
          <w:sz w:val="24"/>
          <w:szCs w:val="24"/>
          <w:lang w:eastAsia="pl-PL"/>
        </w:rPr>
        <w:t> i poprosić o interwencję w Twojej sprawie.</w:t>
      </w:r>
    </w:p>
    <w:p w14:paraId="2F626E63" w14:textId="77777777" w:rsidR="00404091" w:rsidRPr="00404091" w:rsidRDefault="00404091" w:rsidP="00404091">
      <w:pPr>
        <w:spacing w:before="100" w:beforeAutospacing="1" w:after="100" w:afterAutospacing="1" w:line="240" w:lineRule="auto"/>
        <w:outlineLvl w:val="1"/>
        <w:rPr>
          <w:rFonts w:ascii="Helvetica" w:eastAsia="Times New Roman" w:hAnsi="Helvetica" w:cs="Helvetica"/>
          <w:b/>
          <w:bCs/>
          <w:sz w:val="36"/>
          <w:szCs w:val="36"/>
          <w:lang w:eastAsia="pl-PL"/>
        </w:rPr>
      </w:pPr>
      <w:r w:rsidRPr="00404091">
        <w:rPr>
          <w:rFonts w:ascii="Helvetica" w:eastAsia="Times New Roman" w:hAnsi="Helvetica" w:cs="Helvetica"/>
          <w:b/>
          <w:bCs/>
          <w:sz w:val="36"/>
          <w:szCs w:val="36"/>
          <w:lang w:eastAsia="pl-PL"/>
        </w:rPr>
        <w:t>Pozostałe informacje</w:t>
      </w:r>
    </w:p>
    <w:p w14:paraId="0BE71649" w14:textId="77777777" w:rsidR="0036159C" w:rsidRDefault="0036159C" w:rsidP="0036159C">
      <w:pPr>
        <w:spacing w:before="100" w:beforeAutospacing="1" w:after="100" w:afterAutospacing="1" w:line="240" w:lineRule="auto"/>
        <w:outlineLvl w:val="2"/>
        <w:rPr>
          <w:rFonts w:ascii="Helvetica" w:eastAsia="Times New Roman" w:hAnsi="Helvetica" w:cs="Helvetica"/>
          <w:b/>
          <w:bCs/>
          <w:sz w:val="27"/>
          <w:szCs w:val="27"/>
          <w:lang w:eastAsia="pl-PL"/>
        </w:rPr>
      </w:pPr>
    </w:p>
    <w:p w14:paraId="4257F2AE" w14:textId="3B6E2751" w:rsidR="0036159C" w:rsidRPr="0036159C" w:rsidRDefault="0036159C" w:rsidP="0036159C">
      <w:pPr>
        <w:spacing w:before="100" w:beforeAutospacing="1" w:after="100" w:afterAutospacing="1" w:line="240" w:lineRule="auto"/>
        <w:outlineLvl w:val="2"/>
        <w:rPr>
          <w:rFonts w:ascii="Helvetica" w:eastAsia="Times New Roman" w:hAnsi="Helvetica" w:cs="Helvetica"/>
          <w:b/>
          <w:bCs/>
          <w:sz w:val="27"/>
          <w:szCs w:val="27"/>
          <w:lang w:eastAsia="pl-PL"/>
        </w:rPr>
      </w:pPr>
      <w:r w:rsidRPr="0036159C">
        <w:rPr>
          <w:rFonts w:ascii="Helvetica" w:eastAsia="Times New Roman" w:hAnsi="Helvetica" w:cs="Helvetica"/>
          <w:b/>
          <w:bCs/>
          <w:sz w:val="27"/>
          <w:szCs w:val="27"/>
          <w:lang w:eastAsia="pl-PL"/>
        </w:rPr>
        <w:t>Aplikacje mobilne</w:t>
      </w:r>
    </w:p>
    <w:p w14:paraId="4305D95F" w14:textId="77777777" w:rsidR="0036159C" w:rsidRPr="0036159C" w:rsidRDefault="0036159C" w:rsidP="0036159C">
      <w:pPr>
        <w:spacing w:before="100" w:beforeAutospacing="1" w:after="100" w:afterAutospacing="1" w:line="240" w:lineRule="auto"/>
        <w:outlineLvl w:val="2"/>
        <w:rPr>
          <w:rFonts w:ascii="Helvetica" w:eastAsia="Times New Roman" w:hAnsi="Helvetica" w:cs="Helvetica"/>
          <w:sz w:val="27"/>
          <w:szCs w:val="27"/>
          <w:lang w:eastAsia="pl-PL"/>
        </w:rPr>
      </w:pPr>
      <w:r w:rsidRPr="0036159C">
        <w:rPr>
          <w:rFonts w:ascii="Helvetica" w:eastAsia="Times New Roman" w:hAnsi="Helvetica" w:cs="Helvetica"/>
          <w:sz w:val="27"/>
          <w:szCs w:val="27"/>
          <w:lang w:eastAsia="pl-PL"/>
        </w:rPr>
        <w:t>Uniwersytet posiada aplikację Giermek, dla której jest stworzona odrębna </w:t>
      </w:r>
      <w:hyperlink r:id="rId10" w:tgtFrame="_blank" w:tooltip="Deklaracja dostępności aplikacji Giermek" w:history="1">
        <w:r w:rsidRPr="0036159C">
          <w:rPr>
            <w:rStyle w:val="Hipercze"/>
            <w:rFonts w:ascii="Helvetica" w:eastAsia="Times New Roman" w:hAnsi="Helvetica" w:cs="Helvetica"/>
            <w:sz w:val="27"/>
            <w:szCs w:val="27"/>
            <w:lang w:eastAsia="pl-PL"/>
          </w:rPr>
          <w:t>deklaracja dostępności</w:t>
        </w:r>
      </w:hyperlink>
      <w:r w:rsidRPr="0036159C">
        <w:rPr>
          <w:rFonts w:ascii="Helvetica" w:eastAsia="Times New Roman" w:hAnsi="Helvetica" w:cs="Helvetica"/>
          <w:sz w:val="27"/>
          <w:szCs w:val="27"/>
          <w:lang w:eastAsia="pl-PL"/>
        </w:rPr>
        <w:t>.</w:t>
      </w:r>
    </w:p>
    <w:p w14:paraId="38CB0953" w14:textId="77777777" w:rsidR="0036159C" w:rsidRDefault="0036159C" w:rsidP="00404091">
      <w:pPr>
        <w:spacing w:before="100" w:beforeAutospacing="1" w:after="100" w:afterAutospacing="1" w:line="240" w:lineRule="auto"/>
        <w:outlineLvl w:val="2"/>
        <w:rPr>
          <w:rFonts w:ascii="Helvetica" w:eastAsia="Times New Roman" w:hAnsi="Helvetica" w:cs="Helvetica"/>
          <w:b/>
          <w:bCs/>
          <w:sz w:val="27"/>
          <w:szCs w:val="27"/>
          <w:lang w:eastAsia="pl-PL"/>
        </w:rPr>
      </w:pPr>
    </w:p>
    <w:p w14:paraId="2BCCCD31" w14:textId="6643240E" w:rsidR="00404091" w:rsidRPr="00404091" w:rsidRDefault="00404091" w:rsidP="00404091">
      <w:pPr>
        <w:spacing w:before="100" w:beforeAutospacing="1" w:after="100" w:afterAutospacing="1" w:line="240" w:lineRule="auto"/>
        <w:outlineLvl w:val="2"/>
        <w:rPr>
          <w:rFonts w:ascii="Helvetica" w:eastAsia="Times New Roman" w:hAnsi="Helvetica" w:cs="Helvetica"/>
          <w:b/>
          <w:bCs/>
          <w:sz w:val="27"/>
          <w:szCs w:val="27"/>
          <w:lang w:eastAsia="pl-PL"/>
        </w:rPr>
      </w:pPr>
      <w:r w:rsidRPr="00404091">
        <w:rPr>
          <w:rFonts w:ascii="Helvetica" w:eastAsia="Times New Roman" w:hAnsi="Helvetica" w:cs="Helvetica"/>
          <w:b/>
          <w:bCs/>
          <w:sz w:val="27"/>
          <w:szCs w:val="27"/>
          <w:lang w:eastAsia="pl-PL"/>
        </w:rPr>
        <w:t>Dostępność architektoniczna</w:t>
      </w:r>
    </w:p>
    <w:p w14:paraId="6AE8A6BE" w14:textId="3A50FC5D" w:rsidR="00404091" w:rsidRPr="00404091" w:rsidRDefault="00072EB4" w:rsidP="00404091">
      <w:pPr>
        <w:spacing w:before="100" w:beforeAutospacing="1" w:after="100" w:afterAutospacing="1" w:line="240" w:lineRule="auto"/>
        <w:outlineLvl w:val="3"/>
        <w:rPr>
          <w:rFonts w:ascii="Helvetica" w:eastAsia="Times New Roman" w:hAnsi="Helvetica" w:cs="Helvetica"/>
          <w:b/>
          <w:bCs/>
          <w:sz w:val="24"/>
          <w:szCs w:val="24"/>
          <w:lang w:eastAsia="pl-PL"/>
        </w:rPr>
      </w:pPr>
      <w:r w:rsidRPr="00072EB4">
        <w:rPr>
          <w:rFonts w:ascii="Helvetica" w:eastAsia="Times New Roman" w:hAnsi="Helvetica" w:cs="Helvetica"/>
          <w:b/>
          <w:bCs/>
          <w:sz w:val="24"/>
          <w:szCs w:val="24"/>
          <w:lang w:eastAsia="pl-PL"/>
        </w:rPr>
        <w:t>Kampus UKW – ul. J. K. Chodkiewicza 30</w:t>
      </w:r>
    </w:p>
    <w:p w14:paraId="7A51ADF9" w14:textId="06A7FDAB"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 xml:space="preserve">Na kampus </w:t>
      </w:r>
      <w:r w:rsidR="00072EB4" w:rsidRPr="00404091">
        <w:rPr>
          <w:rFonts w:ascii="Times New Roman" w:eastAsia="Times New Roman" w:hAnsi="Times New Roman" w:cs="Times New Roman"/>
          <w:sz w:val="24"/>
          <w:szCs w:val="24"/>
          <w:lang w:eastAsia="pl-PL"/>
        </w:rPr>
        <w:t>Uniwersytetu</w:t>
      </w:r>
      <w:r w:rsidRPr="00404091">
        <w:rPr>
          <w:rFonts w:ascii="Times New Roman" w:eastAsia="Times New Roman" w:hAnsi="Times New Roman" w:cs="Times New Roman"/>
          <w:sz w:val="24"/>
          <w:szCs w:val="24"/>
          <w:lang w:eastAsia="pl-PL"/>
        </w:rPr>
        <w:t xml:space="preserve"> składają się budynki oznaczone literami A, B, C, D, E, F, G.</w:t>
      </w:r>
    </w:p>
    <w:p w14:paraId="2A8C197A"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Wejście główne, do budynku ABCD, z podjazdem z lewej strony. Drzwi podwójne przeszklone i przesuwne automatycznie. Wejście do budynku E ze schodami (bardzo wysokie) z drzwiami podwójnymi i przeszklonymi. Dla osób niepełnosprawnych dostępne jest wejście z boku budynku (od budynku F) za pomocą platformy pionowej. Wejście do budynku F (nowsza cześć budynku) ze schodami oraz podjazdem z drzwiami podwójnymi i przeszklonymi przy bramie wjazdowej od ul. Powstańców Wielkopolskich. Drugie wejście główne (starsza część budynku) płaskie od strony boiska. Budynek posiada dodatkowo dwa płaskie wejścia do nowszej części budynku (laboratoria) od strony boiska oraz jedno wejście z dwoma stopniami do starszej części budynku od strony budynku E. Wejście do budynku G ze schodami (bardzo wysokie) z drzwiami podwójnymi i przeszklonymi. Dla osób niepełnosprawnych dostępne są dwa wejścia od strony parkingu oraz jedno wejście od strony głównej ścieżki prowadzącej do budynku głównego. </w:t>
      </w:r>
    </w:p>
    <w:p w14:paraId="5BBA2613"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W budynkach znajdują toalety się dla osób z niepełnosprawnością.</w:t>
      </w:r>
    </w:p>
    <w:p w14:paraId="0F538F0E"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 xml:space="preserve">Na wyższe piętra można dostać się za pomocą platformy </w:t>
      </w:r>
      <w:proofErr w:type="spellStart"/>
      <w:r w:rsidRPr="00404091">
        <w:rPr>
          <w:rFonts w:ascii="Times New Roman" w:eastAsia="Times New Roman" w:hAnsi="Times New Roman" w:cs="Times New Roman"/>
          <w:sz w:val="24"/>
          <w:szCs w:val="24"/>
          <w:lang w:eastAsia="pl-PL"/>
        </w:rPr>
        <w:t>przyschodowej</w:t>
      </w:r>
      <w:proofErr w:type="spellEnd"/>
      <w:r w:rsidRPr="00404091">
        <w:rPr>
          <w:rFonts w:ascii="Times New Roman" w:eastAsia="Times New Roman" w:hAnsi="Times New Roman" w:cs="Times New Roman"/>
          <w:sz w:val="24"/>
          <w:szCs w:val="24"/>
          <w:lang w:eastAsia="pl-PL"/>
        </w:rPr>
        <w:t>, obsługiwanej przez portiera lub windą.</w:t>
      </w:r>
    </w:p>
    <w:p w14:paraId="13A3D1FF"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 xml:space="preserve">W budynku E znajduje się </w:t>
      </w:r>
      <w:proofErr w:type="spellStart"/>
      <w:r w:rsidRPr="00404091">
        <w:rPr>
          <w:rFonts w:ascii="Times New Roman" w:eastAsia="Times New Roman" w:hAnsi="Times New Roman" w:cs="Times New Roman"/>
          <w:sz w:val="24"/>
          <w:szCs w:val="24"/>
          <w:lang w:eastAsia="pl-PL"/>
        </w:rPr>
        <w:t>tutpoint</w:t>
      </w:r>
      <w:proofErr w:type="spellEnd"/>
      <w:r w:rsidRPr="00404091">
        <w:rPr>
          <w:rFonts w:ascii="Times New Roman" w:eastAsia="Times New Roman" w:hAnsi="Times New Roman" w:cs="Times New Roman"/>
          <w:sz w:val="24"/>
          <w:szCs w:val="24"/>
          <w:lang w:eastAsia="pl-PL"/>
        </w:rPr>
        <w:t xml:space="preserve"> dla osób z dysfunkcją wzroku.</w:t>
      </w:r>
    </w:p>
    <w:p w14:paraId="0EBBE92C"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Wydzielone miejsca parkingowe dla osób z niepełnosprawnością znajdują się na placu między budynkiem B a G.</w:t>
      </w:r>
    </w:p>
    <w:p w14:paraId="59ED060A"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Szczegółowy opis innych budynków UKW znajduje się na stronie </w:t>
      </w:r>
      <w:hyperlink r:id="rId11" w:tooltip="Strona infrastruktura.ukw.edu.pl" w:history="1">
        <w:r w:rsidRPr="00404091">
          <w:rPr>
            <w:rFonts w:ascii="Times New Roman" w:eastAsia="Times New Roman" w:hAnsi="Times New Roman" w:cs="Times New Roman"/>
            <w:color w:val="111D5A"/>
            <w:sz w:val="24"/>
            <w:szCs w:val="24"/>
            <w:u w:val="single"/>
            <w:lang w:eastAsia="pl-PL"/>
          </w:rPr>
          <w:t>infrastruktura.ukw.edu.pl</w:t>
        </w:r>
      </w:hyperlink>
      <w:r w:rsidRPr="00404091">
        <w:rPr>
          <w:rFonts w:ascii="Times New Roman" w:eastAsia="Times New Roman" w:hAnsi="Times New Roman" w:cs="Times New Roman"/>
          <w:sz w:val="24"/>
          <w:szCs w:val="24"/>
          <w:lang w:eastAsia="pl-PL"/>
        </w:rPr>
        <w:t>.</w:t>
      </w:r>
    </w:p>
    <w:p w14:paraId="750D8B4A" w14:textId="77777777" w:rsidR="00404091" w:rsidRPr="00404091" w:rsidRDefault="00404091" w:rsidP="00404091">
      <w:pPr>
        <w:spacing w:before="100" w:beforeAutospacing="1" w:after="100" w:afterAutospacing="1" w:line="240" w:lineRule="auto"/>
        <w:outlineLvl w:val="2"/>
        <w:rPr>
          <w:rFonts w:ascii="Helvetica" w:eastAsia="Times New Roman" w:hAnsi="Helvetica" w:cs="Helvetica"/>
          <w:b/>
          <w:bCs/>
          <w:sz w:val="27"/>
          <w:szCs w:val="27"/>
          <w:lang w:eastAsia="pl-PL"/>
        </w:rPr>
      </w:pPr>
      <w:r w:rsidRPr="00404091">
        <w:rPr>
          <w:rFonts w:ascii="Helvetica" w:eastAsia="Times New Roman" w:hAnsi="Helvetica" w:cs="Helvetica"/>
          <w:b/>
          <w:bCs/>
          <w:sz w:val="27"/>
          <w:szCs w:val="27"/>
          <w:lang w:eastAsia="pl-PL"/>
        </w:rPr>
        <w:t>Dostępność komunikacyjno-informacyjna</w:t>
      </w:r>
    </w:p>
    <w:p w14:paraId="23A59809" w14:textId="77777777" w:rsidR="00404091" w:rsidRPr="00404091" w:rsidRDefault="00404091" w:rsidP="0040409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W budynkach znajdują się wybrane sale z pętlami indukcyjnymi dla osób słabosłyszących.</w:t>
      </w:r>
    </w:p>
    <w:p w14:paraId="2E668383" w14:textId="0AE864F9" w:rsidR="00313328" w:rsidRPr="00DD4D61" w:rsidRDefault="00404091" w:rsidP="00DD4D61">
      <w:pPr>
        <w:spacing w:after="100" w:afterAutospacing="1" w:line="240" w:lineRule="auto"/>
        <w:rPr>
          <w:rFonts w:ascii="Times New Roman" w:eastAsia="Times New Roman" w:hAnsi="Times New Roman" w:cs="Times New Roman"/>
          <w:sz w:val="24"/>
          <w:szCs w:val="24"/>
          <w:lang w:eastAsia="pl-PL"/>
        </w:rPr>
      </w:pPr>
      <w:r w:rsidRPr="00404091">
        <w:rPr>
          <w:rFonts w:ascii="Times New Roman" w:eastAsia="Times New Roman" w:hAnsi="Times New Roman" w:cs="Times New Roman"/>
          <w:sz w:val="24"/>
          <w:szCs w:val="24"/>
          <w:lang w:eastAsia="pl-PL"/>
        </w:rPr>
        <w:t>W Dziale ds. Osób z Niepełnosprawnościami (budynek F, parter) znajduje się usługa tłumacza języka migowego online (</w:t>
      </w:r>
      <w:hyperlink r:id="rId12" w:tooltip="Strona migam.org" w:history="1">
        <w:r w:rsidRPr="00404091">
          <w:rPr>
            <w:rFonts w:ascii="Times New Roman" w:eastAsia="Times New Roman" w:hAnsi="Times New Roman" w:cs="Times New Roman"/>
            <w:color w:val="111D5A"/>
            <w:sz w:val="24"/>
            <w:szCs w:val="24"/>
            <w:u w:val="single"/>
            <w:lang w:eastAsia="pl-PL"/>
          </w:rPr>
          <w:t>migam.org</w:t>
        </w:r>
      </w:hyperlink>
      <w:r w:rsidRPr="00404091">
        <w:rPr>
          <w:rFonts w:ascii="Times New Roman" w:eastAsia="Times New Roman" w:hAnsi="Times New Roman" w:cs="Times New Roman"/>
          <w:sz w:val="24"/>
          <w:szCs w:val="24"/>
          <w:lang w:eastAsia="pl-PL"/>
        </w:rPr>
        <w:t>) oraz przenośna pętla indukcyjna</w:t>
      </w:r>
      <w:r w:rsidR="00DD4D61">
        <w:rPr>
          <w:rFonts w:ascii="Times New Roman" w:eastAsia="Times New Roman" w:hAnsi="Times New Roman" w:cs="Times New Roman"/>
          <w:sz w:val="24"/>
          <w:szCs w:val="24"/>
          <w:lang w:eastAsia="pl-PL"/>
        </w:rPr>
        <w:t>.</w:t>
      </w:r>
    </w:p>
    <w:sectPr w:rsidR="00313328" w:rsidRPr="00DD4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9AB"/>
    <w:multiLevelType w:val="multilevel"/>
    <w:tmpl w:val="C76C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03FBD"/>
    <w:multiLevelType w:val="multilevel"/>
    <w:tmpl w:val="D528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0173D"/>
    <w:multiLevelType w:val="multilevel"/>
    <w:tmpl w:val="776A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44A3F"/>
    <w:multiLevelType w:val="multilevel"/>
    <w:tmpl w:val="3CBC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B6475"/>
    <w:multiLevelType w:val="multilevel"/>
    <w:tmpl w:val="50F2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91"/>
    <w:rsid w:val="00072EB4"/>
    <w:rsid w:val="000B2456"/>
    <w:rsid w:val="001B790C"/>
    <w:rsid w:val="00262881"/>
    <w:rsid w:val="002D5161"/>
    <w:rsid w:val="002E1183"/>
    <w:rsid w:val="00313328"/>
    <w:rsid w:val="0036159C"/>
    <w:rsid w:val="00404091"/>
    <w:rsid w:val="005F45D3"/>
    <w:rsid w:val="00637F08"/>
    <w:rsid w:val="00643084"/>
    <w:rsid w:val="00707CD6"/>
    <w:rsid w:val="007400CC"/>
    <w:rsid w:val="00791D11"/>
    <w:rsid w:val="00837015"/>
    <w:rsid w:val="008D1D63"/>
    <w:rsid w:val="0093650F"/>
    <w:rsid w:val="00A17F65"/>
    <w:rsid w:val="00A911BB"/>
    <w:rsid w:val="00B07D38"/>
    <w:rsid w:val="00D01946"/>
    <w:rsid w:val="00D137F6"/>
    <w:rsid w:val="00DD4D61"/>
    <w:rsid w:val="00E72BB1"/>
    <w:rsid w:val="00ED4A35"/>
    <w:rsid w:val="00EE171C"/>
    <w:rsid w:val="00FB1833"/>
    <w:rsid w:val="00FB7825"/>
    <w:rsid w:val="00FD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FBE7"/>
  <w15:chartTrackingRefBased/>
  <w15:docId w15:val="{04B38798-90CA-430B-BAD6-60E972FB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04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0409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40409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40409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4091"/>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0409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404091"/>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404091"/>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4040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04091"/>
    <w:rPr>
      <w:color w:val="0000FF"/>
      <w:u w:val="single"/>
    </w:rPr>
  </w:style>
  <w:style w:type="paragraph" w:styleId="Akapitzlist">
    <w:name w:val="List Paragraph"/>
    <w:basedOn w:val="Normalny"/>
    <w:uiPriority w:val="34"/>
    <w:qFormat/>
    <w:rsid w:val="00A911BB"/>
    <w:pPr>
      <w:ind w:left="720"/>
      <w:contextualSpacing/>
    </w:pPr>
  </w:style>
  <w:style w:type="character" w:styleId="Nierozpoznanawzmianka">
    <w:name w:val="Unresolved Mention"/>
    <w:basedOn w:val="Domylnaczcionkaakapitu"/>
    <w:uiPriority w:val="99"/>
    <w:semiHidden/>
    <w:unhideWhenUsed/>
    <w:rsid w:val="00637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6748">
      <w:bodyDiv w:val="1"/>
      <w:marLeft w:val="0"/>
      <w:marRight w:val="0"/>
      <w:marTop w:val="0"/>
      <w:marBottom w:val="0"/>
      <w:divBdr>
        <w:top w:val="none" w:sz="0" w:space="0" w:color="auto"/>
        <w:left w:val="none" w:sz="0" w:space="0" w:color="auto"/>
        <w:bottom w:val="none" w:sz="0" w:space="0" w:color="auto"/>
        <w:right w:val="none" w:sz="0" w:space="0" w:color="auto"/>
      </w:divBdr>
      <w:divsChild>
        <w:div w:id="810557292">
          <w:marLeft w:val="0"/>
          <w:marRight w:val="0"/>
          <w:marTop w:val="0"/>
          <w:marBottom w:val="0"/>
          <w:divBdr>
            <w:top w:val="none" w:sz="0" w:space="0" w:color="auto"/>
            <w:left w:val="none" w:sz="0" w:space="0" w:color="auto"/>
            <w:bottom w:val="none" w:sz="0" w:space="0" w:color="auto"/>
            <w:right w:val="none" w:sz="0" w:space="0" w:color="auto"/>
          </w:divBdr>
        </w:div>
      </w:divsChild>
    </w:div>
    <w:div w:id="1174493809">
      <w:bodyDiv w:val="1"/>
      <w:marLeft w:val="0"/>
      <w:marRight w:val="0"/>
      <w:marTop w:val="0"/>
      <w:marBottom w:val="0"/>
      <w:divBdr>
        <w:top w:val="none" w:sz="0" w:space="0" w:color="auto"/>
        <w:left w:val="none" w:sz="0" w:space="0" w:color="auto"/>
        <w:bottom w:val="none" w:sz="0" w:space="0" w:color="auto"/>
        <w:right w:val="none" w:sz="0" w:space="0" w:color="auto"/>
      </w:divBdr>
      <w:divsChild>
        <w:div w:id="1198933455">
          <w:marLeft w:val="0"/>
          <w:marRight w:val="0"/>
          <w:marTop w:val="0"/>
          <w:marBottom w:val="0"/>
          <w:divBdr>
            <w:top w:val="none" w:sz="0" w:space="0" w:color="auto"/>
            <w:left w:val="none" w:sz="0" w:space="0" w:color="auto"/>
            <w:bottom w:val="none" w:sz="0" w:space="0" w:color="auto"/>
            <w:right w:val="none" w:sz="0" w:space="0" w:color="auto"/>
          </w:divBdr>
        </w:div>
      </w:divsChild>
    </w:div>
    <w:div w:id="18953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ov/zloz-wniosek-o-zapewnieniedostepnosci-cyfrowej-strony-internetowej-lub-aplikacji-mobiln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https://mig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bastian.nowak@ukw.edu.pl" TargetMode="External"/><Relationship Id="rId11" Type="http://schemas.openxmlformats.org/officeDocument/2006/relationships/hyperlink" Target="https://infrastruktura.ukw.edu.pl/jednostka/infrastruktura" TargetMode="External"/><Relationship Id="rId5" Type="http://schemas.openxmlformats.org/officeDocument/2006/relationships/hyperlink" Target="https://www.gov.pl/attachment/1a3e2bb5-6d60-4897-ac2f-07a8e91e70ed" TargetMode="External"/><Relationship Id="rId10" Type="http://schemas.openxmlformats.org/officeDocument/2006/relationships/hyperlink" Target="https://www.ukw.edu.pl/strona/deklaracja-dostepnosci/aplikacja-mobilna-giermek" TargetMode="External"/><Relationship Id="rId4" Type="http://schemas.openxmlformats.org/officeDocument/2006/relationships/webSettings" Target="webSettings.xml"/><Relationship Id="rId9" Type="http://schemas.openxmlformats.org/officeDocument/2006/relationships/hyperlink" Target="https://bip.brpo.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938</Words>
  <Characters>5633</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Michalska</dc:creator>
  <cp:keywords/>
  <dc:description/>
  <cp:lastModifiedBy>Dorota Michalska</cp:lastModifiedBy>
  <cp:revision>16</cp:revision>
  <dcterms:created xsi:type="dcterms:W3CDTF">2025-09-01T08:24:00Z</dcterms:created>
  <dcterms:modified xsi:type="dcterms:W3CDTF">2025-09-08T09:55:00Z</dcterms:modified>
</cp:coreProperties>
</file>